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retekstu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>
      <w:pPr>
        <w:pStyle w:val="Tretekstu"/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Zał. nr 18</w:t>
      </w:r>
      <w:r>
        <w:rPr>
          <w:rFonts w:ascii="Verdana" w:hAnsi="Verdana"/>
          <w:sz w:val="20"/>
          <w:szCs w:val="20"/>
        </w:rPr>
        <w:br/>
      </w:r>
    </w:p>
    <w:p>
      <w:pPr>
        <w:pStyle w:val="Tretekstu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retekstu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Rozliczenie głównych pozycji różniących podstawę opodatkowania podatkiem dochodowym od osób prawnych od wyniku finansowego (zysku, straty)               </w:t>
      </w:r>
      <w:bookmarkStart w:id="0" w:name="__DdeLink__60_1507260672"/>
      <w:r>
        <w:rPr>
          <w:rFonts w:ascii="Verdana" w:hAnsi="Verdana"/>
          <w:sz w:val="20"/>
          <w:szCs w:val="20"/>
        </w:rPr>
        <w:t xml:space="preserve"> </w:t>
      </w:r>
      <w:bookmarkEnd w:id="0"/>
      <w:r>
        <w:rPr>
          <w:rFonts w:ascii="Verdana" w:hAnsi="Verdana"/>
          <w:sz w:val="20"/>
          <w:szCs w:val="20"/>
        </w:rPr>
        <w:t xml:space="preserve">w 2021 roku </w:t>
      </w:r>
    </w:p>
    <w:p>
      <w:pPr>
        <w:pStyle w:val="Tretekstu"/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Tretekstu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before="0" w:after="57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tabs>
          <w:tab w:val="clear" w:pos="408"/>
          <w:tab w:val="left" w:pos="6120" w:leader="none"/>
        </w:tabs>
        <w:spacing w:before="0" w:after="113"/>
        <w:ind w:left="360" w:hanging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1a/</w:t>
        <w:tab/>
        <w:t>Zysk brutto</w:t>
        <w:tab/>
        <w:tab/>
        <w:t xml:space="preserve">       (+) </w:t>
      </w:r>
      <w:r>
        <w:rPr>
          <w:rFonts w:eastAsia="Times New Roman" w:cs="Times New Roman" w:ascii="Verdana" w:hAnsi="Verdana"/>
          <w:color w:val="00000A"/>
          <w:sz w:val="20"/>
          <w:szCs w:val="20"/>
          <w:lang w:val="pl-PL" w:eastAsia="zh-CN" w:bidi="ar-SA"/>
        </w:rPr>
        <w:t>137.216,05</w:t>
        <w:tab/>
      </w:r>
    </w:p>
    <w:p>
      <w:pPr>
        <w:pStyle w:val="Normal"/>
        <w:tabs>
          <w:tab w:val="clear" w:pos="408"/>
          <w:tab w:val="left" w:pos="6120" w:leader="none"/>
        </w:tabs>
        <w:spacing w:before="0" w:after="113"/>
        <w:ind w:left="360" w:hanging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1b/</w:t>
        <w:tab/>
        <w:t>Strata brutto</w:t>
        <w:tab/>
        <w:t xml:space="preserve"> </w:t>
        <w:tab/>
        <w:t xml:space="preserve">       (-)  0,00</w:t>
      </w:r>
    </w:p>
    <w:p>
      <w:pPr>
        <w:pStyle w:val="Normal"/>
        <w:tabs>
          <w:tab w:val="clear" w:pos="408"/>
          <w:tab w:val="left" w:pos="1080" w:leader="none"/>
          <w:tab w:val="left" w:pos="6120" w:leader="none"/>
        </w:tabs>
        <w:spacing w:before="0" w:after="113"/>
        <w:ind w:left="360" w:hanging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2/</w:t>
        <w:tab/>
        <w:t>Przychody wolne od podatku:</w:t>
        <w:tab/>
        <w:tab/>
        <w:t xml:space="preserve">       (-) 2.</w:t>
      </w:r>
      <w:r>
        <w:rPr>
          <w:rFonts w:eastAsia="Times New Roman" w:cs="Times New Roman" w:ascii="Verdana" w:hAnsi="Verdana"/>
          <w:color w:val="00000A"/>
          <w:kern w:val="0"/>
          <w:sz w:val="20"/>
          <w:szCs w:val="20"/>
          <w:lang w:val="pl-PL" w:eastAsia="zh-CN" w:bidi="ar-SA"/>
        </w:rPr>
        <w:t>801.035,13</w:t>
      </w:r>
    </w:p>
    <w:p>
      <w:pPr>
        <w:pStyle w:val="Normal"/>
        <w:tabs>
          <w:tab w:val="clear" w:pos="408"/>
          <w:tab w:val="left" w:pos="1080" w:leader="none"/>
          <w:tab w:val="left" w:pos="6120" w:leader="none"/>
        </w:tabs>
        <w:spacing w:before="0" w:after="113"/>
        <w:ind w:left="360" w:hanging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3/</w:t>
        <w:tab/>
        <w:t>Przychody podatkowe nieujęte w wyniku:</w:t>
        <w:tab/>
        <w:tab/>
        <w:t xml:space="preserve">       (+) 0,00</w:t>
      </w:r>
    </w:p>
    <w:p>
      <w:pPr>
        <w:pStyle w:val="Normal"/>
        <w:tabs>
          <w:tab w:val="clear" w:pos="408"/>
          <w:tab w:val="left" w:pos="1080" w:leader="none"/>
          <w:tab w:val="left" w:pos="6120" w:leader="none"/>
        </w:tabs>
        <w:spacing w:before="0" w:after="113"/>
        <w:ind w:left="360" w:hanging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4/</w:t>
        <w:tab/>
        <w:t>Koszty księgowe niestanowiące kosztów uzyskania przychodów: (+) 2.</w:t>
      </w:r>
      <w:r>
        <w:rPr>
          <w:rFonts w:eastAsia="Times New Roman" w:cs="Times New Roman" w:ascii="Verdana" w:hAnsi="Verdana"/>
          <w:color w:val="00000A"/>
          <w:kern w:val="0"/>
          <w:sz w:val="20"/>
          <w:szCs w:val="20"/>
          <w:lang w:val="pl-PL" w:eastAsia="zh-CN" w:bidi="ar-SA"/>
        </w:rPr>
        <w:t>298.924,53</w:t>
      </w:r>
    </w:p>
    <w:p>
      <w:pPr>
        <w:pStyle w:val="Normal"/>
        <w:tabs>
          <w:tab w:val="clear" w:pos="408"/>
          <w:tab w:val="left" w:pos="1080" w:leader="none"/>
          <w:tab w:val="left" w:pos="6120" w:leader="none"/>
        </w:tabs>
        <w:spacing w:before="0" w:after="0"/>
        <w:ind w:left="360" w:hanging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5/</w:t>
        <w:tab/>
        <w:t xml:space="preserve">Koszty podatkowe stanowiące koszty uzyskania przychodów </w:t>
      </w:r>
    </w:p>
    <w:p>
      <w:pPr>
        <w:pStyle w:val="Normal"/>
        <w:tabs>
          <w:tab w:val="clear" w:pos="408"/>
          <w:tab w:val="left" w:pos="1080" w:leader="none"/>
          <w:tab w:val="left" w:pos="6120" w:leader="none"/>
        </w:tabs>
        <w:spacing w:before="0" w:after="113"/>
        <w:ind w:left="360" w:hanging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>
        <w:rPr>
          <w:rFonts w:ascii="Verdana" w:hAnsi="Verdana"/>
          <w:sz w:val="20"/>
          <w:szCs w:val="20"/>
        </w:rPr>
        <w:t>a nieujęte w wyniku finansowym:</w:t>
        <w:tab/>
        <w:tab/>
        <w:t xml:space="preserve">       (-) 0,00</w:t>
      </w:r>
    </w:p>
    <w:p>
      <w:pPr>
        <w:pStyle w:val="Normal"/>
        <w:tabs>
          <w:tab w:val="clear" w:pos="408"/>
          <w:tab w:val="left" w:pos="1080" w:leader="none"/>
          <w:tab w:val="left" w:pos="6120" w:leader="none"/>
        </w:tabs>
        <w:spacing w:before="0" w:after="113"/>
        <w:ind w:left="360" w:hanging="36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6/</w:t>
        <w:tab/>
        <w:t xml:space="preserve">Wynik podatkowy (1a lub 1b – 2 + 3 + 4 – 5) </w:t>
        <w:tab/>
        <w:tab/>
        <w:t xml:space="preserve">       (-) </w:t>
      </w:r>
      <w:r>
        <w:rPr>
          <w:rFonts w:eastAsia="Times New Roman" w:cs="Times New Roman" w:ascii="Verdana" w:hAnsi="Verdana"/>
          <w:color w:val="00000A"/>
          <w:kern w:val="0"/>
          <w:sz w:val="20"/>
          <w:szCs w:val="20"/>
          <w:lang w:val="pl-PL" w:eastAsia="zh-CN" w:bidi="ar-SA"/>
        </w:rPr>
        <w:t>364.894,55</w:t>
      </w:r>
    </w:p>
    <w:p>
      <w:pPr>
        <w:pStyle w:val="Normal"/>
        <w:spacing w:before="0" w:after="113"/>
        <w:ind w:left="360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bidi w:val="0"/>
        <w:ind w:left="360" w:hanging="0"/>
        <w:rPr>
          <w:rFonts w:ascii="Verdana" w:hAnsi="Verdana"/>
          <w:b w:val="false"/>
          <w:b w:val="false"/>
          <w:i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</w:pPr>
      <w:r>
        <w:rPr>
          <w:rFonts w:ascii="Verdana" w:hAnsi="Verdana"/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</w:r>
    </w:p>
    <w:p>
      <w:pPr>
        <w:pStyle w:val="Normal"/>
        <w:bidi w:val="0"/>
        <w:ind w:left="360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b w:val="false"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  <w:t>Miejsce, data sporządzenia:</w:t>
      </w:r>
      <w:r>
        <w:rPr>
          <w:rFonts w:ascii="Verdana" w:hAnsi="Verdana"/>
          <w:b/>
          <w:i w:val="false"/>
          <w:strike w:val="false"/>
          <w:dstrike w:val="false"/>
          <w:outline w:val="false"/>
          <w:shadow w:val="false"/>
          <w:color w:val="000000"/>
          <w:sz w:val="20"/>
          <w:szCs w:val="20"/>
          <w:u w:val="none"/>
          <w:em w:val="none"/>
        </w:rPr>
        <w:t xml:space="preserve"> Lubin, 18.03.2022 r.  </w:t>
      </w:r>
    </w:p>
    <w:p>
      <w:pPr>
        <w:pStyle w:val="Normal"/>
        <w:ind w:left="360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ind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</w:r>
    </w:p>
    <w:p>
      <w:pPr>
        <w:pStyle w:val="Normal"/>
        <w:spacing w:before="0" w:after="113"/>
        <w:ind w:left="360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Sporządził:  </w:t>
        <w:tab/>
        <w:tab/>
        <w:tab/>
        <w:tab/>
        <w:tab/>
        <w:tab/>
        <w:tab/>
        <w:tab/>
        <w:tab/>
        <w:tab/>
        <w:tab/>
      </w:r>
      <w:r>
        <w:rPr>
          <w:rFonts w:ascii="Verdana" w:hAnsi="Verdana"/>
          <w:b w:val="false"/>
          <w:bCs w:val="false"/>
          <w:sz w:val="20"/>
          <w:szCs w:val="20"/>
        </w:rPr>
        <w:t xml:space="preserve">Zatwierdził: </w:t>
      </w:r>
    </w:p>
    <w:p>
      <w:pPr>
        <w:pStyle w:val="Normal"/>
        <w:ind w:left="360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Główna Księgowa</w:t>
        <w:tab/>
        <w:tab/>
        <w:tab/>
        <w:tab/>
      </w:r>
      <w:r>
        <w:rPr>
          <w:rFonts w:ascii="Verdana" w:hAnsi="Verdana"/>
          <w:b w:val="false"/>
          <w:bCs w:val="false"/>
          <w:sz w:val="20"/>
          <w:szCs w:val="20"/>
        </w:rPr>
        <w:tab/>
        <w:tab/>
        <w:tab/>
        <w:tab/>
        <w:tab/>
      </w:r>
      <w:r>
        <w:rPr>
          <w:rFonts w:ascii="Verdana" w:hAnsi="Verdana"/>
          <w:b/>
          <w:bCs/>
          <w:sz w:val="20"/>
          <w:szCs w:val="20"/>
        </w:rPr>
        <w:t>Dyrektor</w:t>
      </w:r>
    </w:p>
    <w:p>
      <w:pPr>
        <w:pStyle w:val="Normal"/>
        <w:ind w:left="360" w:hanging="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Justyna Starybrat   </w:t>
      </w:r>
      <w:r>
        <w:rPr>
          <w:rFonts w:ascii="Verdana" w:hAnsi="Verdana"/>
          <w:sz w:val="20"/>
          <w:szCs w:val="20"/>
        </w:rPr>
        <w:tab/>
        <w:tab/>
        <w:tab/>
        <w:tab/>
        <w:t xml:space="preserve">  </w:t>
      </w:r>
      <w:r>
        <w:rPr>
          <w:rFonts w:ascii="Verdana" w:hAnsi="Verdana"/>
          <w:b/>
          <w:bCs/>
          <w:sz w:val="20"/>
          <w:szCs w:val="20"/>
        </w:rPr>
        <w:t xml:space="preserve">     </w:t>
        <w:tab/>
        <w:tab/>
        <w:tab/>
        <w:t>Konrad Dąbkiewicz</w:t>
      </w:r>
    </w:p>
    <w:sectPr>
      <w:type w:val="nextPage"/>
      <w:pgSz w:w="11906" w:h="16838"/>
      <w:pgMar w:left="1417" w:right="1134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Verdana"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Arial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pl-PL" w:eastAsia="zh-CN" w:bidi="ar-SA"/>
    </w:rPr>
  </w:style>
  <w:style w:type="character" w:styleId="WW8Num1z0">
    <w:name w:val="WW8Num1z0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jc w:val="center"/>
    </w:pPr>
    <w:rPr>
      <w:b/>
      <w:bCs/>
      <w:sz w:val="28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324</TotalTime>
  <Application>LibreOffice/7.1.2.2$Windows_X86_64 LibreOffice_project/8a45595d069ef5570103caea1b71cc9d82b2aae4</Application>
  <AppVersion>15.0000</AppVersion>
  <Pages>1</Pages>
  <Words>99</Words>
  <Characters>595</Characters>
  <CharactersWithSpaces>797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2016-03-29T10:03:53Z</dcterms:created>
  <dc:creator/>
  <dc:description/>
  <dc:language>pl-PL</dc:language>
  <cp:lastModifiedBy/>
  <cp:lastPrinted>2021-03-23T12:31:35Z</cp:lastPrinted>
  <dcterms:modified xsi:type="dcterms:W3CDTF">2022-06-23T11:24:23Z</dcterms:modified>
  <cp:revision>32</cp:revision>
  <dc:subject/>
  <dc:title>Zał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